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12" w:rsidRPr="00887647" w:rsidRDefault="00C94212" w:rsidP="00E244C8">
      <w:pPr>
        <w:pStyle w:val="ConsPlusNormal"/>
        <w:ind w:left="4248" w:firstLine="708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Приложение</w:t>
      </w:r>
      <w:r w:rsidR="000F0C1D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C94212" w:rsidRPr="00887647" w:rsidRDefault="00C94212" w:rsidP="00E244C8">
      <w:pPr>
        <w:pStyle w:val="ConsPlusNormal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C94212" w:rsidRPr="00887647" w:rsidRDefault="00C94212" w:rsidP="00E244C8">
      <w:pPr>
        <w:pStyle w:val="ConsPlusNormal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3476" w:rsidRPr="00887647">
        <w:rPr>
          <w:rFonts w:ascii="Times New Roman" w:hAnsi="Times New Roman" w:cs="Times New Roman"/>
          <w:sz w:val="28"/>
          <w:szCs w:val="28"/>
        </w:rPr>
        <w:t>города Ливны</w:t>
      </w:r>
    </w:p>
    <w:p w:rsidR="00C94212" w:rsidRPr="00887647" w:rsidRDefault="00C94212" w:rsidP="00E244C8">
      <w:pPr>
        <w:pStyle w:val="ConsPlusNormal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от </w:t>
      </w:r>
      <w:r w:rsidRPr="00351ED2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51ED2" w:rsidRPr="00351ED2">
        <w:rPr>
          <w:rFonts w:ascii="Times New Roman" w:hAnsi="Times New Roman" w:cs="Times New Roman"/>
          <w:sz w:val="28"/>
          <w:szCs w:val="28"/>
          <w:u w:val="single"/>
        </w:rPr>
        <w:t>31</w:t>
      </w:r>
      <w:r w:rsidRPr="00351ED2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351ED2" w:rsidRPr="00351ED2">
        <w:rPr>
          <w:rFonts w:ascii="Times New Roman" w:hAnsi="Times New Roman" w:cs="Times New Roman"/>
          <w:sz w:val="28"/>
          <w:szCs w:val="28"/>
          <w:u w:val="single"/>
        </w:rPr>
        <w:t xml:space="preserve"> июля</w:t>
      </w:r>
      <w:r w:rsidR="00351ED2">
        <w:rPr>
          <w:rFonts w:ascii="Times New Roman" w:hAnsi="Times New Roman" w:cs="Times New Roman"/>
          <w:sz w:val="28"/>
          <w:szCs w:val="28"/>
        </w:rPr>
        <w:t xml:space="preserve"> </w:t>
      </w:r>
      <w:r w:rsidRPr="0088764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Pr="00887647">
          <w:rPr>
            <w:rFonts w:ascii="Times New Roman" w:hAnsi="Times New Roman" w:cs="Times New Roman"/>
            <w:sz w:val="28"/>
            <w:szCs w:val="28"/>
          </w:rPr>
          <w:t>2020 г</w:t>
        </w:r>
      </w:smartTag>
      <w:r w:rsidRPr="00887647">
        <w:rPr>
          <w:rFonts w:ascii="Times New Roman" w:hAnsi="Times New Roman" w:cs="Times New Roman"/>
          <w:sz w:val="28"/>
          <w:szCs w:val="28"/>
        </w:rPr>
        <w:t>. №</w:t>
      </w:r>
      <w:r w:rsidR="00351ED2" w:rsidRPr="00351ED2">
        <w:rPr>
          <w:rFonts w:ascii="Times New Roman" w:hAnsi="Times New Roman" w:cs="Times New Roman"/>
          <w:sz w:val="28"/>
          <w:szCs w:val="28"/>
          <w:u w:val="single"/>
        </w:rPr>
        <w:t>43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887647" w:rsidRDefault="00C9421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</w:p>
    <w:p w:rsidR="00C94212" w:rsidRPr="00C61306" w:rsidRDefault="000F0C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Порядок предоставления из бюджета города Ливны субсидий бюджетным и автономным учреждениям города Ливны на финансовое обеспечение выполнения ими муниципального задания</w:t>
      </w:r>
    </w:p>
    <w:p w:rsidR="00C94212" w:rsidRPr="00C61306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C61306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C61306" w:rsidRDefault="00C942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130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C61306">
        <w:rPr>
          <w:rFonts w:ascii="Times New Roman" w:hAnsi="Times New Roman" w:cs="Times New Roman"/>
          <w:sz w:val="28"/>
          <w:szCs w:val="28"/>
        </w:rPr>
        <w:t xml:space="preserve">Порядок предоставления из бюджета </w:t>
      </w:r>
      <w:r w:rsidR="00E46FBE" w:rsidRPr="00C61306">
        <w:rPr>
          <w:rFonts w:ascii="Times New Roman" w:hAnsi="Times New Roman" w:cs="Times New Roman"/>
          <w:sz w:val="28"/>
          <w:szCs w:val="28"/>
        </w:rPr>
        <w:t>города Ливны</w:t>
      </w:r>
      <w:r w:rsidRPr="00887647">
        <w:rPr>
          <w:rFonts w:ascii="Times New Roman" w:hAnsi="Times New Roman" w:cs="Times New Roman"/>
          <w:sz w:val="28"/>
          <w:szCs w:val="28"/>
        </w:rPr>
        <w:t xml:space="preserve"> субсидий бюджетным и автономным учреждениям </w:t>
      </w:r>
      <w:r w:rsidR="00E46FBE" w:rsidRPr="00887647">
        <w:rPr>
          <w:rFonts w:ascii="Times New Roman" w:hAnsi="Times New Roman" w:cs="Times New Roman"/>
          <w:sz w:val="28"/>
          <w:szCs w:val="28"/>
        </w:rPr>
        <w:t>города Ливны</w:t>
      </w:r>
      <w:r w:rsidRPr="00887647">
        <w:rPr>
          <w:rFonts w:ascii="Times New Roman" w:hAnsi="Times New Roman" w:cs="Times New Roman"/>
          <w:sz w:val="28"/>
          <w:szCs w:val="28"/>
        </w:rPr>
        <w:t xml:space="preserve"> на финансовое обеспечение выполнения ими муниципального задания (далее - Порядок) устанавливает правила определения объема, условий и процедуру предоставления субсидий из бюджета </w:t>
      </w:r>
      <w:r w:rsidR="00E46FBE" w:rsidRPr="00887647">
        <w:rPr>
          <w:rFonts w:ascii="Times New Roman" w:hAnsi="Times New Roman" w:cs="Times New Roman"/>
          <w:sz w:val="28"/>
          <w:szCs w:val="28"/>
        </w:rPr>
        <w:t>города Ливны</w:t>
      </w:r>
      <w:r w:rsidRPr="00887647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 </w:t>
      </w:r>
      <w:r w:rsidR="00E46FBE" w:rsidRPr="00887647">
        <w:rPr>
          <w:rFonts w:ascii="Times New Roman" w:hAnsi="Times New Roman" w:cs="Times New Roman"/>
          <w:sz w:val="28"/>
          <w:szCs w:val="28"/>
        </w:rPr>
        <w:t>города Ливны</w:t>
      </w:r>
      <w:r w:rsidRPr="00887647">
        <w:rPr>
          <w:rFonts w:ascii="Times New Roman" w:hAnsi="Times New Roman" w:cs="Times New Roman"/>
          <w:sz w:val="28"/>
          <w:szCs w:val="28"/>
        </w:rPr>
        <w:t xml:space="preserve"> (далее - учреждения) в целях финансового обеспечения выполнения муниципального задания на оказание муниципальных услуг (выполнение работ) (далее - субсидии на выполнение</w:t>
      </w:r>
      <w:proofErr w:type="gramEnd"/>
      <w:r w:rsidRPr="00887647">
        <w:rPr>
          <w:rFonts w:ascii="Times New Roman" w:hAnsi="Times New Roman" w:cs="Times New Roman"/>
          <w:sz w:val="28"/>
          <w:szCs w:val="28"/>
        </w:rPr>
        <w:t xml:space="preserve"> муниципального задания).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C61306" w:rsidRDefault="00C942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II. Определение объема субсидий на выполнение</w:t>
      </w:r>
    </w:p>
    <w:p w:rsidR="00C94212" w:rsidRPr="00C61306" w:rsidRDefault="00C942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муниципального задания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887647">
        <w:rPr>
          <w:rFonts w:ascii="Times New Roman" w:hAnsi="Times New Roman" w:cs="Times New Roman"/>
          <w:sz w:val="28"/>
          <w:szCs w:val="28"/>
        </w:rPr>
        <w:t xml:space="preserve">Субсидии на выполнение муниципального задания рассчитываются на основании нормативных затрат на оказание муниципальных услуг (выполнение работ) с учетом затрат на содержание недвижимого имущества и особо ценного движимого имущества, а также на уплату налогов, в качестве объекта налогообложения по которым признается указанное имущество (далее - нормативные затраты), в пределах бюджетных ассигнований, предусмотренных сводной бюджетной росписью бюджета </w:t>
      </w:r>
      <w:r w:rsidR="00E46FBE" w:rsidRPr="00887647">
        <w:rPr>
          <w:rFonts w:ascii="Times New Roman" w:hAnsi="Times New Roman" w:cs="Times New Roman"/>
          <w:sz w:val="28"/>
          <w:szCs w:val="28"/>
        </w:rPr>
        <w:t>города Ливны</w:t>
      </w:r>
      <w:r w:rsidRPr="00887647">
        <w:rPr>
          <w:rFonts w:ascii="Times New Roman" w:hAnsi="Times New Roman" w:cs="Times New Roman"/>
          <w:sz w:val="28"/>
          <w:szCs w:val="28"/>
        </w:rPr>
        <w:t xml:space="preserve"> и бюджетными росписями главных</w:t>
      </w:r>
      <w:proofErr w:type="gramEnd"/>
      <w:r w:rsidRPr="00887647">
        <w:rPr>
          <w:rFonts w:ascii="Times New Roman" w:hAnsi="Times New Roman" w:cs="Times New Roman"/>
          <w:sz w:val="28"/>
          <w:szCs w:val="28"/>
        </w:rPr>
        <w:t xml:space="preserve"> распорядителей средств бюджета </w:t>
      </w:r>
      <w:r w:rsidR="00E46FBE" w:rsidRPr="00887647">
        <w:rPr>
          <w:rFonts w:ascii="Times New Roman" w:hAnsi="Times New Roman" w:cs="Times New Roman"/>
          <w:sz w:val="28"/>
          <w:szCs w:val="28"/>
        </w:rPr>
        <w:t>города Ливны</w:t>
      </w:r>
      <w:r w:rsidRPr="00887647">
        <w:rPr>
          <w:rFonts w:ascii="Times New Roman" w:hAnsi="Times New Roman" w:cs="Times New Roman"/>
          <w:sz w:val="28"/>
          <w:szCs w:val="28"/>
        </w:rPr>
        <w:t xml:space="preserve">, </w:t>
      </w:r>
      <w:r w:rsidR="003E3C55" w:rsidRPr="00887647">
        <w:rPr>
          <w:rFonts w:ascii="Times New Roman" w:hAnsi="Times New Roman" w:cs="Times New Roman"/>
          <w:sz w:val="28"/>
          <w:szCs w:val="28"/>
        </w:rPr>
        <w:t>в ведении которых находятся муниципальные бюджетные или автономные учреждения.</w:t>
      </w:r>
    </w:p>
    <w:p w:rsidR="00C94212" w:rsidRPr="00887647" w:rsidRDefault="00C94212" w:rsidP="00E244C8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887647">
        <w:rPr>
          <w:sz w:val="28"/>
          <w:szCs w:val="28"/>
        </w:rPr>
        <w:t xml:space="preserve">3. </w:t>
      </w:r>
      <w:proofErr w:type="gramStart"/>
      <w:r w:rsidRPr="00887647">
        <w:rPr>
          <w:sz w:val="28"/>
          <w:szCs w:val="28"/>
        </w:rPr>
        <w:t xml:space="preserve">Порядок определения нормативных затрат и распределение их по отдельным муниципальным услугам (работам) устанавливаются </w:t>
      </w:r>
      <w:r w:rsidR="003E3C55" w:rsidRPr="00887647">
        <w:rPr>
          <w:sz w:val="28"/>
          <w:szCs w:val="28"/>
        </w:rPr>
        <w:t>отраслевыми (функциональными) органами администрации города, в ведении которых находятся муниципальные бюджетные или автономные учреждения</w:t>
      </w:r>
      <w:r w:rsidR="00850E57">
        <w:rPr>
          <w:sz w:val="28"/>
          <w:szCs w:val="28"/>
        </w:rPr>
        <w:t xml:space="preserve"> (</w:t>
      </w:r>
      <w:r w:rsidR="0074257D" w:rsidRPr="00887647">
        <w:rPr>
          <w:sz w:val="28"/>
          <w:szCs w:val="28"/>
        </w:rPr>
        <w:t>далее главный распорядитель)</w:t>
      </w:r>
      <w:r w:rsidR="003E3C55" w:rsidRPr="00887647">
        <w:rPr>
          <w:sz w:val="28"/>
          <w:szCs w:val="28"/>
        </w:rPr>
        <w:t>,</w:t>
      </w:r>
      <w:r w:rsidRPr="00887647">
        <w:rPr>
          <w:sz w:val="28"/>
          <w:szCs w:val="28"/>
        </w:rPr>
        <w:t xml:space="preserve"> с учетом положений </w:t>
      </w:r>
      <w:hyperlink r:id="rId4" w:history="1">
        <w:r w:rsidRPr="00887647">
          <w:rPr>
            <w:sz w:val="28"/>
            <w:szCs w:val="28"/>
          </w:rPr>
          <w:t>пункта 10</w:t>
        </w:r>
      </w:hyperlink>
      <w:r w:rsidRPr="00887647">
        <w:rPr>
          <w:sz w:val="28"/>
          <w:szCs w:val="28"/>
        </w:rPr>
        <w:t xml:space="preserve"> Положения о формировании муниципального задания на оказание муниципальных услуг (выполнение работ) в отношении муниципальных учреждений </w:t>
      </w:r>
      <w:r w:rsidR="00EA749C" w:rsidRPr="00887647">
        <w:rPr>
          <w:sz w:val="28"/>
          <w:szCs w:val="28"/>
        </w:rPr>
        <w:t>города Ливны</w:t>
      </w:r>
      <w:r w:rsidRPr="00887647">
        <w:rPr>
          <w:sz w:val="28"/>
          <w:szCs w:val="28"/>
        </w:rPr>
        <w:t xml:space="preserve"> </w:t>
      </w:r>
      <w:r w:rsidRPr="00887647">
        <w:rPr>
          <w:spacing w:val="8"/>
          <w:sz w:val="28"/>
          <w:szCs w:val="28"/>
        </w:rPr>
        <w:t>и финансовом обеспечении выполнения муниципального задания,</w:t>
      </w:r>
      <w:r w:rsidRPr="00887647">
        <w:rPr>
          <w:sz w:val="28"/>
          <w:szCs w:val="28"/>
        </w:rPr>
        <w:t xml:space="preserve"> </w:t>
      </w:r>
      <w:r w:rsidRPr="00887647">
        <w:rPr>
          <w:spacing w:val="-6"/>
          <w:sz w:val="28"/>
          <w:szCs w:val="28"/>
        </w:rPr>
        <w:t>утвержденного постановлением</w:t>
      </w:r>
      <w:proofErr w:type="gramEnd"/>
      <w:r w:rsidRPr="00887647">
        <w:rPr>
          <w:spacing w:val="-6"/>
          <w:sz w:val="28"/>
          <w:szCs w:val="28"/>
        </w:rPr>
        <w:t xml:space="preserve"> администрации </w:t>
      </w:r>
      <w:r w:rsidR="00EA749C" w:rsidRPr="00887647">
        <w:rPr>
          <w:spacing w:val="-6"/>
          <w:sz w:val="28"/>
          <w:szCs w:val="28"/>
        </w:rPr>
        <w:t>города Ливны</w:t>
      </w:r>
      <w:r w:rsidR="003E3C55" w:rsidRPr="00887647">
        <w:rPr>
          <w:spacing w:val="-6"/>
          <w:sz w:val="28"/>
          <w:szCs w:val="28"/>
        </w:rPr>
        <w:t xml:space="preserve"> от 9</w:t>
      </w:r>
      <w:r w:rsidRPr="00887647">
        <w:rPr>
          <w:spacing w:val="-6"/>
          <w:sz w:val="28"/>
          <w:szCs w:val="28"/>
        </w:rPr>
        <w:t xml:space="preserve"> декабря</w:t>
      </w:r>
      <w:r w:rsidRPr="00887647">
        <w:rPr>
          <w:sz w:val="28"/>
          <w:szCs w:val="28"/>
        </w:rPr>
        <w:t xml:space="preserve"> </w:t>
      </w:r>
      <w:r w:rsidRPr="00887647">
        <w:rPr>
          <w:spacing w:val="8"/>
          <w:sz w:val="28"/>
          <w:szCs w:val="28"/>
        </w:rPr>
        <w:t xml:space="preserve">2015 года № </w:t>
      </w:r>
      <w:r w:rsidR="003E3C55" w:rsidRPr="00887647">
        <w:rPr>
          <w:spacing w:val="8"/>
          <w:sz w:val="28"/>
          <w:szCs w:val="28"/>
        </w:rPr>
        <w:t>116</w:t>
      </w:r>
      <w:r w:rsidRPr="00887647">
        <w:rPr>
          <w:spacing w:val="8"/>
          <w:sz w:val="28"/>
          <w:szCs w:val="28"/>
        </w:rPr>
        <w:t xml:space="preserve"> «Об утверждении Положения о формировании муниципального</w:t>
      </w:r>
      <w:r w:rsidRPr="00887647">
        <w:rPr>
          <w:sz w:val="28"/>
          <w:szCs w:val="28"/>
        </w:rPr>
        <w:t xml:space="preserve"> задания на оказание муниципальных услуг </w:t>
      </w:r>
      <w:r w:rsidRPr="00887647">
        <w:rPr>
          <w:sz w:val="28"/>
          <w:szCs w:val="28"/>
        </w:rPr>
        <w:lastRenderedPageBreak/>
        <w:t xml:space="preserve">(выполнение работ) в отношении муниципальных учреждений </w:t>
      </w:r>
      <w:r w:rsidR="003E3C55" w:rsidRPr="00887647">
        <w:rPr>
          <w:sz w:val="28"/>
          <w:szCs w:val="28"/>
        </w:rPr>
        <w:t>г</w:t>
      </w:r>
      <w:proofErr w:type="gramStart"/>
      <w:r w:rsidR="003E3C55" w:rsidRPr="00887647">
        <w:rPr>
          <w:sz w:val="28"/>
          <w:szCs w:val="28"/>
        </w:rPr>
        <w:t>.Л</w:t>
      </w:r>
      <w:proofErr w:type="gramEnd"/>
      <w:r w:rsidR="003E3C55" w:rsidRPr="00887647">
        <w:rPr>
          <w:sz w:val="28"/>
          <w:szCs w:val="28"/>
        </w:rPr>
        <w:t>ивны Орловской области</w:t>
      </w:r>
      <w:r w:rsidRPr="00887647">
        <w:rPr>
          <w:sz w:val="28"/>
          <w:szCs w:val="28"/>
        </w:rPr>
        <w:t xml:space="preserve"> и финансовом обеспечении выполнения муниципального задания».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4. Субсидии на выполнение муниципального задания предоставляются на основании соглашения о предоставлении субсидий на выполнение муниципального задания, заключаемого </w:t>
      </w:r>
      <w:r w:rsidR="0074257D" w:rsidRPr="00887647">
        <w:rPr>
          <w:rFonts w:ascii="Times New Roman" w:hAnsi="Times New Roman" w:cs="Times New Roman"/>
          <w:sz w:val="28"/>
          <w:szCs w:val="28"/>
        </w:rPr>
        <w:t>главными распорядителями</w:t>
      </w:r>
      <w:r w:rsidRPr="00887647">
        <w:rPr>
          <w:rFonts w:ascii="Times New Roman" w:hAnsi="Times New Roman" w:cs="Times New Roman"/>
          <w:sz w:val="28"/>
          <w:szCs w:val="28"/>
        </w:rPr>
        <w:t xml:space="preserve"> с учреждениями до начала финансового года в соответствии с типовой формой, утвержденной </w:t>
      </w:r>
      <w:r w:rsidR="0074257D" w:rsidRPr="00887647">
        <w:rPr>
          <w:rFonts w:ascii="Times New Roman" w:hAnsi="Times New Roman" w:cs="Times New Roman"/>
          <w:sz w:val="28"/>
          <w:szCs w:val="28"/>
        </w:rPr>
        <w:t>финансовым управлением администрации города Ливны</w:t>
      </w:r>
      <w:r w:rsidRPr="00887647">
        <w:rPr>
          <w:rFonts w:ascii="Times New Roman" w:hAnsi="Times New Roman" w:cs="Times New Roman"/>
          <w:sz w:val="28"/>
          <w:szCs w:val="28"/>
        </w:rPr>
        <w:t xml:space="preserve"> (далее - соглашение).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5. Субсидии на выполнение муниципального задания учреждениям предоставляются в случае соблюдения учреждениями следующих условий: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наличия у учреждений разрешительных документов (лицензий, разрешений), обуславливающих право учреждений оказывать муниципальные услуги (выполнять работы) соответствующих видов, в случае, если в соответствии с действующим законодательством оказание муниципальных услуг (выполнение работ) требует наличия данных документов;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наличия утвержденного </w:t>
      </w:r>
      <w:r w:rsidR="0074257D" w:rsidRPr="00887647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887647">
        <w:rPr>
          <w:rFonts w:ascii="Times New Roman" w:hAnsi="Times New Roman" w:cs="Times New Roman"/>
          <w:sz w:val="28"/>
          <w:szCs w:val="28"/>
        </w:rPr>
        <w:t xml:space="preserve"> муниципального задания на финансовый год и на плановый период;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заключения соглашения.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C61306" w:rsidRDefault="00C942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III. Предоставление субсидий на выполнение</w:t>
      </w:r>
    </w:p>
    <w:p w:rsidR="00C94212" w:rsidRPr="00C61306" w:rsidRDefault="00C942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муниципального задания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6. Перечисление субсидий на выполнение муниципального задания осуществляется в соответствии с кассовым планом выплат бюджета </w:t>
      </w:r>
      <w:r w:rsidR="0074257D" w:rsidRPr="00887647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887647">
        <w:rPr>
          <w:rFonts w:ascii="Times New Roman" w:hAnsi="Times New Roman" w:cs="Times New Roman"/>
          <w:sz w:val="28"/>
          <w:szCs w:val="28"/>
        </w:rPr>
        <w:t>в сроки, установленные соглашением, учредителями следующих учреждений: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автономного учреждения - на счет автономного учреждения, открытый в кредитной организации, или лицевой счет автономного учреждения, открытый в  территориальном отделе Управления Федерального казначейства по Орловской области;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бюджетного учреждения - на лицевой счет бюджетного учреждения, открытый в территориальном отделе Управления Федерального казначейства по Орловской области.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7. В случае установления факта нарушения условий, установленных соглашением, </w:t>
      </w:r>
      <w:r w:rsidR="0074257D" w:rsidRPr="00887647">
        <w:rPr>
          <w:rFonts w:ascii="Times New Roman" w:hAnsi="Times New Roman" w:cs="Times New Roman"/>
          <w:sz w:val="28"/>
          <w:szCs w:val="28"/>
        </w:rPr>
        <w:t>главным распорядител</w:t>
      </w:r>
      <w:r w:rsidR="00850E57">
        <w:rPr>
          <w:rFonts w:ascii="Times New Roman" w:hAnsi="Times New Roman" w:cs="Times New Roman"/>
          <w:sz w:val="28"/>
          <w:szCs w:val="28"/>
        </w:rPr>
        <w:t>е</w:t>
      </w:r>
      <w:r w:rsidR="0074257D" w:rsidRPr="00887647">
        <w:rPr>
          <w:rFonts w:ascii="Times New Roman" w:hAnsi="Times New Roman" w:cs="Times New Roman"/>
          <w:sz w:val="28"/>
          <w:szCs w:val="28"/>
        </w:rPr>
        <w:t>м</w:t>
      </w:r>
      <w:r w:rsidRPr="00887647">
        <w:rPr>
          <w:rFonts w:ascii="Times New Roman" w:hAnsi="Times New Roman" w:cs="Times New Roman"/>
          <w:sz w:val="28"/>
          <w:szCs w:val="28"/>
        </w:rPr>
        <w:t xml:space="preserve"> в адрес учреждения направляется уведомление в течение 10 рабочих дней со дня выявления нарушений. В уведомлении в обязательном порядке указываются перечень выявленных нарушений и срок их устранения, который не может превышать 10 рабочих дней со дня получения соответствующего уведомления. В случае </w:t>
      </w:r>
      <w:proofErr w:type="spellStart"/>
      <w:r w:rsidRPr="00887647">
        <w:rPr>
          <w:rFonts w:ascii="Times New Roman" w:hAnsi="Times New Roman" w:cs="Times New Roman"/>
          <w:sz w:val="28"/>
          <w:szCs w:val="28"/>
        </w:rPr>
        <w:t>неустранения</w:t>
      </w:r>
      <w:proofErr w:type="spellEnd"/>
      <w:r w:rsidRPr="00887647">
        <w:rPr>
          <w:rFonts w:ascii="Times New Roman" w:hAnsi="Times New Roman" w:cs="Times New Roman"/>
          <w:sz w:val="28"/>
          <w:szCs w:val="28"/>
        </w:rPr>
        <w:t xml:space="preserve"> нарушения в установленный срок перечисление субсидий по решению </w:t>
      </w:r>
      <w:r w:rsidR="0074257D" w:rsidRPr="00887647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887647">
        <w:rPr>
          <w:rFonts w:ascii="Times New Roman" w:hAnsi="Times New Roman" w:cs="Times New Roman"/>
          <w:sz w:val="28"/>
          <w:szCs w:val="28"/>
        </w:rPr>
        <w:t xml:space="preserve"> приостанавливается и возобновляется в течение 10 рабочих дней со дня устранения нарушений.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8. Уменьшение объема субсидии на выполнение муниципального задания в течение срока его выполнения осуществляется только при </w:t>
      </w:r>
      <w:r w:rsidRPr="00887647">
        <w:rPr>
          <w:rFonts w:ascii="Times New Roman" w:hAnsi="Times New Roman" w:cs="Times New Roman"/>
          <w:sz w:val="28"/>
          <w:szCs w:val="28"/>
        </w:rPr>
        <w:lastRenderedPageBreak/>
        <w:t>соответствующем изменении объема муниципального задания.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9. Не использованные в текущем финансовом году остатки субсидий, предоставленных учреждениям на выполнение муниципального задания, при условии выполнения муниципального задания, установленного </w:t>
      </w:r>
      <w:r w:rsidR="0074257D" w:rsidRPr="00887647">
        <w:rPr>
          <w:rFonts w:ascii="Times New Roman" w:hAnsi="Times New Roman" w:cs="Times New Roman"/>
          <w:sz w:val="28"/>
          <w:szCs w:val="28"/>
        </w:rPr>
        <w:t>главным распорядителем</w:t>
      </w:r>
      <w:r w:rsidRPr="00887647">
        <w:rPr>
          <w:rFonts w:ascii="Times New Roman" w:hAnsi="Times New Roman" w:cs="Times New Roman"/>
          <w:sz w:val="28"/>
          <w:szCs w:val="28"/>
        </w:rPr>
        <w:t xml:space="preserve">, не могут быть сокращены (взысканы) и используются в очередном финансовом году </w:t>
      </w:r>
      <w:proofErr w:type="gramStart"/>
      <w:r w:rsidRPr="00887647">
        <w:rPr>
          <w:rFonts w:ascii="Times New Roman" w:hAnsi="Times New Roman" w:cs="Times New Roman"/>
          <w:sz w:val="28"/>
          <w:szCs w:val="28"/>
        </w:rPr>
        <w:t>на те</w:t>
      </w:r>
      <w:proofErr w:type="gramEnd"/>
      <w:r w:rsidRPr="00887647">
        <w:rPr>
          <w:rFonts w:ascii="Times New Roman" w:hAnsi="Times New Roman" w:cs="Times New Roman"/>
          <w:sz w:val="28"/>
          <w:szCs w:val="28"/>
        </w:rPr>
        <w:t xml:space="preserve"> же цели.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C61306" w:rsidRDefault="00C942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IV. Порядок возврата субсидий на выполнение</w:t>
      </w:r>
    </w:p>
    <w:p w:rsidR="00C94212" w:rsidRPr="00C61306" w:rsidRDefault="00C9421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муниципального задания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61306">
        <w:rPr>
          <w:rFonts w:ascii="Times New Roman" w:hAnsi="Times New Roman" w:cs="Times New Roman"/>
          <w:sz w:val="28"/>
          <w:szCs w:val="28"/>
        </w:rPr>
        <w:t xml:space="preserve">10. В случае выполнения бюджетными учреждениями муниципального задания в текущем финансовом году не в полном объеме остаток субсидии на выполнение муниципального задания подлежит возврату в бюджет </w:t>
      </w:r>
      <w:r w:rsidR="0074257D" w:rsidRPr="00C61306"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C61306">
        <w:rPr>
          <w:rFonts w:ascii="Times New Roman" w:hAnsi="Times New Roman" w:cs="Times New Roman"/>
          <w:sz w:val="28"/>
          <w:szCs w:val="28"/>
        </w:rPr>
        <w:t>в объеме, соответствующем не достигнутым указанными</w:t>
      </w:r>
      <w:r w:rsidRPr="00887647">
        <w:rPr>
          <w:rFonts w:ascii="Times New Roman" w:hAnsi="Times New Roman" w:cs="Times New Roman"/>
          <w:sz w:val="28"/>
          <w:szCs w:val="28"/>
        </w:rPr>
        <w:t xml:space="preserve"> учреждениями показателям муниципального задания. Возврат остатка субсидии на выполнение муниципального задания производится в срок до 1 апреля года, следующего за </w:t>
      </w:r>
      <w:proofErr w:type="gramStart"/>
      <w:r w:rsidRPr="00887647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887647">
        <w:rPr>
          <w:rFonts w:ascii="Times New Roman" w:hAnsi="Times New Roman" w:cs="Times New Roman"/>
          <w:sz w:val="28"/>
          <w:szCs w:val="28"/>
        </w:rPr>
        <w:t>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11. Субсидии, использованные бюджетными и автономными учреждениями по направлениям, не соответствующим заключенным соглашениям, подлежат возврату в бюджет </w:t>
      </w:r>
      <w:r w:rsidR="0074257D" w:rsidRPr="00887647">
        <w:rPr>
          <w:rFonts w:ascii="Times New Roman" w:hAnsi="Times New Roman" w:cs="Times New Roman"/>
          <w:sz w:val="28"/>
          <w:szCs w:val="28"/>
        </w:rPr>
        <w:t>города Ливны</w:t>
      </w:r>
      <w:r w:rsidRPr="00887647">
        <w:rPr>
          <w:rFonts w:ascii="Times New Roman" w:hAnsi="Times New Roman" w:cs="Times New Roman"/>
          <w:sz w:val="28"/>
          <w:szCs w:val="28"/>
        </w:rPr>
        <w:t>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12. </w:t>
      </w:r>
      <w:r w:rsidR="0074257D" w:rsidRPr="00887647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887647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представления отчета или установления факта несоответствия расходования субсидий по направлениям, установленным заключенными соглашениями, направляет учреждению письменное требование о возврате субсидий.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Требование о возврате субсидий должно быть исполнено учреждением в течение 30 календарных дней со дня его получения.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В случае невыполнения в установленный срок требования о возврате субсидий </w:t>
      </w:r>
      <w:r w:rsidR="0074257D" w:rsidRPr="00887647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887647">
        <w:rPr>
          <w:rFonts w:ascii="Times New Roman" w:hAnsi="Times New Roman" w:cs="Times New Roman"/>
          <w:sz w:val="28"/>
          <w:szCs w:val="28"/>
        </w:rPr>
        <w:t xml:space="preserve"> обеспечивает взыскание субсидий в судебном порядке в соответствии с действующим законодательством.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C61306" w:rsidRDefault="00C9421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C61306">
        <w:rPr>
          <w:rFonts w:ascii="Times New Roman" w:hAnsi="Times New Roman" w:cs="Times New Roman"/>
          <w:b w:val="0"/>
          <w:sz w:val="28"/>
          <w:szCs w:val="28"/>
        </w:rPr>
        <w:t>V. Отчетность и контроль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>13. Представление отчетов об использовании субсидий на выполнение муниципального задания производится в сроки и по формам, которые установлены соглашением.</w:t>
      </w:r>
    </w:p>
    <w:p w:rsidR="00C94212" w:rsidRPr="00887647" w:rsidRDefault="00C94212" w:rsidP="00A600A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87647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88764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87647">
        <w:rPr>
          <w:rFonts w:ascii="Times New Roman" w:hAnsi="Times New Roman" w:cs="Times New Roman"/>
          <w:sz w:val="28"/>
          <w:szCs w:val="28"/>
        </w:rPr>
        <w:t xml:space="preserve"> соблюдением целей и порядка предоставления субсидии на выполнение муниципального задания осуществляют </w:t>
      </w:r>
      <w:r w:rsidR="003279E5" w:rsidRPr="00887647">
        <w:rPr>
          <w:rFonts w:ascii="Times New Roman" w:hAnsi="Times New Roman" w:cs="Times New Roman"/>
          <w:sz w:val="28"/>
          <w:szCs w:val="28"/>
        </w:rPr>
        <w:t>главный распорядитель</w:t>
      </w:r>
      <w:r w:rsidRPr="00887647">
        <w:rPr>
          <w:rFonts w:ascii="Times New Roman" w:hAnsi="Times New Roman" w:cs="Times New Roman"/>
          <w:sz w:val="28"/>
          <w:szCs w:val="28"/>
        </w:rPr>
        <w:t xml:space="preserve"> и орган муниципального финансового контроля.</w:t>
      </w:r>
    </w:p>
    <w:p w:rsidR="00C94212" w:rsidRPr="00887647" w:rsidRDefault="00C9421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4212" w:rsidRPr="00887647" w:rsidRDefault="00C94212">
      <w:pPr>
        <w:rPr>
          <w:sz w:val="28"/>
          <w:szCs w:val="28"/>
        </w:rPr>
      </w:pPr>
    </w:p>
    <w:sectPr w:rsidR="00C94212" w:rsidRPr="00887647" w:rsidSect="000D14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C91"/>
    <w:rsid w:val="00047570"/>
    <w:rsid w:val="00087567"/>
    <w:rsid w:val="000965CC"/>
    <w:rsid w:val="000A64A2"/>
    <w:rsid w:val="000B5D48"/>
    <w:rsid w:val="000D141D"/>
    <w:rsid w:val="000F02CE"/>
    <w:rsid w:val="000F0C1D"/>
    <w:rsid w:val="001B5404"/>
    <w:rsid w:val="001E534C"/>
    <w:rsid w:val="002372DA"/>
    <w:rsid w:val="002802E7"/>
    <w:rsid w:val="002E4263"/>
    <w:rsid w:val="003143E2"/>
    <w:rsid w:val="003279E5"/>
    <w:rsid w:val="00351ED2"/>
    <w:rsid w:val="00364537"/>
    <w:rsid w:val="0037393E"/>
    <w:rsid w:val="003E3C55"/>
    <w:rsid w:val="00462FE8"/>
    <w:rsid w:val="004C36B5"/>
    <w:rsid w:val="005128A9"/>
    <w:rsid w:val="00612FA6"/>
    <w:rsid w:val="006C42CE"/>
    <w:rsid w:val="0074257D"/>
    <w:rsid w:val="00766063"/>
    <w:rsid w:val="007A0E4B"/>
    <w:rsid w:val="007A3C91"/>
    <w:rsid w:val="00806D7A"/>
    <w:rsid w:val="00836467"/>
    <w:rsid w:val="00850E57"/>
    <w:rsid w:val="00887647"/>
    <w:rsid w:val="008A090C"/>
    <w:rsid w:val="008A0F73"/>
    <w:rsid w:val="009145EF"/>
    <w:rsid w:val="00A600AA"/>
    <w:rsid w:val="00A62895"/>
    <w:rsid w:val="00A9441C"/>
    <w:rsid w:val="00AD466F"/>
    <w:rsid w:val="00AF2CC3"/>
    <w:rsid w:val="00B047AE"/>
    <w:rsid w:val="00B13476"/>
    <w:rsid w:val="00B51A03"/>
    <w:rsid w:val="00B656B4"/>
    <w:rsid w:val="00C17D58"/>
    <w:rsid w:val="00C61306"/>
    <w:rsid w:val="00C94212"/>
    <w:rsid w:val="00D06EA3"/>
    <w:rsid w:val="00E244C8"/>
    <w:rsid w:val="00E46FBE"/>
    <w:rsid w:val="00EA749C"/>
    <w:rsid w:val="00F638A1"/>
    <w:rsid w:val="00F75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6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3C91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7A3C91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7A3C9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D25B50542BACC61D7427A5B0055BC4516EA0D6E936E8057729D47E83849C7667B49B51FD19B3DD009C27BB480E8279144FBD56805668FD694877F7CeF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791</Words>
  <Characters>6027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2020-07-31T11:10:00Z</cp:lastPrinted>
  <dcterms:created xsi:type="dcterms:W3CDTF">2020-07-29T11:45:00Z</dcterms:created>
  <dcterms:modified xsi:type="dcterms:W3CDTF">2020-07-31T11:10:00Z</dcterms:modified>
</cp:coreProperties>
</file>